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264B2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drawing>
          <wp:inline distT="0" distB="0" distL="0" distR="0">
            <wp:extent cx="6349977" cy="8782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93" cy="878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C43C54" w:rsidRPr="009D47A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7847DC" w:rsidRPr="009D47A4" w:rsidRDefault="007847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к учебному плану для обучающегося </w:t>
      </w:r>
    </w:p>
    <w:p w:rsidR="007847DC" w:rsidRPr="009D47A4" w:rsidRDefault="007847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по адаптированной программе</w:t>
      </w:r>
      <w:r w:rsidR="00C43C54" w:rsidRPr="009D47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для лиц с ЗПР </w:t>
      </w:r>
    </w:p>
    <w:p w:rsidR="007847DC" w:rsidRPr="009D47A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МБОУ </w:t>
      </w:r>
      <w:r w:rsidR="007847DC" w:rsidRPr="009D47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D47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С</w:t>
      </w:r>
      <w:r w:rsidR="007847DC" w:rsidRPr="009D47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еретинская ООШ»  </w:t>
      </w:r>
    </w:p>
    <w:p w:rsidR="00C43C54" w:rsidRPr="009D47A4" w:rsidRDefault="007847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на 2020-2021</w:t>
      </w:r>
      <w:r w:rsidR="00C43C54" w:rsidRPr="009D47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учебный год</w:t>
      </w: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УП устанавливает соотношение между обязательной частью и частью, формируемой участниками образовательных отношений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C54" w:rsidRPr="00C43C54" w:rsidRDefault="00C43C54" w:rsidP="00C43C54">
      <w:pPr>
        <w:tabs>
          <w:tab w:val="left" w:pos="4500"/>
          <w:tab w:val="left" w:pos="9180"/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учебного плана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учебного плана, формируемая участниками образовательных</w:t>
      </w:r>
      <w:r w:rsidRPr="00C4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43C5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отношений</w:t>
      </w:r>
      <w:r w:rsidRPr="00C43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7847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43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обеспечивает реализацию</w:t>
      </w:r>
      <w:r w:rsidR="007847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43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индивидуальных потребностей </w:t>
      </w:r>
      <w:r w:rsidRPr="00C43C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обучающихся  и   используется</w:t>
      </w:r>
      <w:r w:rsidR="007847D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43C54">
        <w:rPr>
          <w:rFonts w:ascii="Times New Roman" w:eastAsia="Times New Roman" w:hAnsi="Times New Roman" w:cs="Times New Roman"/>
          <w:sz w:val="24"/>
          <w:szCs w:val="24"/>
        </w:rPr>
        <w:t>на увеличение учебных часов, от</w:t>
      </w:r>
      <w:r w:rsidRPr="00C43C54">
        <w:rPr>
          <w:rFonts w:ascii="Times New Roman" w:eastAsia="Times New Roman" w:hAnsi="Times New Roman" w:cs="Times New Roman"/>
          <w:spacing w:val="2"/>
          <w:sz w:val="24"/>
          <w:szCs w:val="24"/>
        </w:rPr>
        <w:t>водимых на изучение отдельных учебных предметов обяза</w:t>
      </w:r>
      <w:r w:rsidRPr="00C43C54">
        <w:rPr>
          <w:rFonts w:ascii="Times New Roman" w:eastAsia="Times New Roman" w:hAnsi="Times New Roman" w:cs="Times New Roman"/>
          <w:sz w:val="24"/>
          <w:szCs w:val="24"/>
        </w:rPr>
        <w:t xml:space="preserve">тельной части; </w:t>
      </w: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специально разработанных учебных курсов, обеспечивающих на основе диагностики интересы и потребности участников образовательных отношений, в том числе этнокультурные</w:t>
      </w:r>
      <w:r w:rsidRPr="00C43C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региональных особенностей и специфики образовательного учреждения. </w:t>
      </w:r>
    </w:p>
    <w:p w:rsidR="00C43C54" w:rsidRPr="00C43C54" w:rsidRDefault="00C43C54" w:rsidP="00C43C54">
      <w:pPr>
        <w:tabs>
          <w:tab w:val="left" w:pos="4500"/>
          <w:tab w:val="left" w:pos="9180"/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и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индивидуальному учебному плану может быть организовано для учащихся: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устойчивой дезадаптацией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высокой степенью успешности в освоении программ;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ограниченными возможностями здоровья;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основаниям.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индивидуальный учебный план </w:t>
      </w:r>
      <w:r w:rsidR="00EA5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адаптированной программе для учащегося</w:t>
      </w:r>
      <w:r w:rsidRPr="00C43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ЗПР</w:t>
      </w: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следующие обязательные предметные области и учебные предметы: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язык и литература (русский язык, литература);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родной язык и родная литература (родной (русский) язык, родная (русская) литература);</w:t>
      </w:r>
    </w:p>
    <w:p w:rsidR="00C43C54" w:rsidRPr="00C43C54" w:rsidRDefault="00EA5C58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иностранные</w:t>
      </w:r>
      <w:r w:rsidR="00C43C54"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43C54"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немецкий </w:t>
      </w:r>
      <w:r w:rsidR="00C43C54"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43C54"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математика и информатика (математика, алгебра, геометрия, информатика);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духовно-нравственной культуры народов России (основы духовно-нравственной культуры народов России);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общественно-научные предметы (история, обществознание, география);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естественно-научные предметы (физика, биология, химия);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искусство (изобразительное искусство, музыка);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(технология);</w:t>
      </w:r>
    </w:p>
    <w:p w:rsidR="00C43C54" w:rsidRPr="00C43C54" w:rsidRDefault="00C43C54" w:rsidP="00C43C5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2. При разраб</w:t>
      </w:r>
      <w:r w:rsidR="003F29D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отке учебного плана </w:t>
      </w: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МБОУ </w:t>
      </w:r>
      <w:r w:rsidR="00EA5C5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«</w:t>
      </w: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С</w:t>
      </w:r>
      <w:r w:rsidR="00EA5C5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еретинская ООШ»</w:t>
      </w: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,</w:t>
      </w:r>
      <w:r w:rsidR="00ED121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="003F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реализующего </w:t>
      </w:r>
      <w:r w:rsidR="00EA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адаптированную программу для учащегося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ЗПР</w:t>
      </w: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использовались следующие нормативные правовые документы и инструктивно-методические материалы: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(ст.43);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Федеральный    Закон  от  29.12.2012  № 273-ФЗ  «Об  образовании  в  Российской Федерации»; 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 требования  к  условиям  и  организации  обучения  в общеобразовательных  учреждениях  СанПиН  2.4.2.2821-10 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(утверждены Постановлением  Главного  государственного  санитарного  врача  РФ  от  29  декабря 2010  года  №189,    с  изменениями  от  29.06.2011 г.  №85,  от  25.12.2013г.  №72,  от 24.11.2015г.  №81);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Порядок   организации и осуществления образовательной деятельности по основным общеобразовательным программам – образовательным  программам начального общего, основного общего и среднего общего образования 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 приказом Минобрнауки РФ от 30 августа 2013 года №1015, с изменениями,  внесенными приказами Минобрнауки России  от 13 декабря 2013г.  №1342, от 28 мая 2014г. №598, от  17 июля 2015г. №734, от 01 марта 2019г. №95, от 10 июня 2019г. №286);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Федеральный  государственный  образовательный  стандарт  основного  общего образования </w:t>
      </w:r>
      <w:r w:rsidRPr="00750D7D">
        <w:rPr>
          <w:rFonts w:ascii="Times New Roman" w:hAnsi="Times New Roman" w:cs="Times New Roman"/>
          <w:i/>
          <w:sz w:val="24"/>
          <w:szCs w:val="24"/>
        </w:rPr>
        <w:t>(утвержден приказом Минобрнауки РФ от  17 декабря 2010 года №1897,  в редакции приказов  от 29.12.2014г. №1644, от 31.12.2015г. №1577);</w:t>
      </w:r>
      <w:r w:rsidRPr="00750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C58" w:rsidRPr="00750D7D" w:rsidRDefault="00EA5C58" w:rsidP="00EA5C58">
      <w:pPr>
        <w:pStyle w:val="Style2"/>
        <w:numPr>
          <w:ilvl w:val="0"/>
          <w:numId w:val="4"/>
        </w:numPr>
        <w:tabs>
          <w:tab w:val="clear" w:pos="360"/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bCs/>
          <w:i/>
        </w:rPr>
      </w:pPr>
      <w:r w:rsidRPr="00750D7D">
        <w:rPr>
          <w:rFonts w:ascii="Times New Roman" w:hAnsi="Times New Roman" w:cs="Times New Roman"/>
          <w:bCs/>
        </w:rPr>
        <w:t>Государственная программа Российской Федерации «Развитие образования» на 2018-2025 годы;</w:t>
      </w:r>
    </w:p>
    <w:p w:rsidR="00EA5C58" w:rsidRPr="00750D7D" w:rsidRDefault="00EA5C58" w:rsidP="00EA5C58">
      <w:pPr>
        <w:pStyle w:val="Style2"/>
        <w:numPr>
          <w:ilvl w:val="0"/>
          <w:numId w:val="6"/>
        </w:numPr>
        <w:tabs>
          <w:tab w:val="clear" w:pos="720"/>
        </w:tabs>
        <w:spacing w:line="240" w:lineRule="auto"/>
        <w:ind w:left="284" w:hanging="284"/>
        <w:rPr>
          <w:rFonts w:ascii="Times New Roman" w:hAnsi="Times New Roman" w:cs="Times New Roman"/>
          <w:bCs/>
          <w:i/>
        </w:rPr>
      </w:pPr>
      <w:r w:rsidRPr="00750D7D">
        <w:rPr>
          <w:rFonts w:ascii="Times New Roman" w:hAnsi="Times New Roman" w:cs="Times New Roman"/>
          <w:color w:val="000000"/>
        </w:rPr>
        <w:t xml:space="preserve">Концепция Федеральной целевой программы развития образования на 2016-2020 годы  </w:t>
      </w:r>
      <w:r w:rsidRPr="00750D7D">
        <w:rPr>
          <w:rFonts w:ascii="Times New Roman" w:hAnsi="Times New Roman" w:cs="Times New Roman"/>
          <w:i/>
          <w:color w:val="000000"/>
        </w:rPr>
        <w:t xml:space="preserve">(утверждена распоряжением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750D7D">
          <w:rPr>
            <w:rFonts w:ascii="Times New Roman" w:hAnsi="Times New Roman" w:cs="Times New Roman"/>
            <w:i/>
            <w:color w:val="000000"/>
          </w:rPr>
          <w:t>2014 г</w:t>
        </w:r>
      </w:smartTag>
      <w:r w:rsidRPr="00750D7D">
        <w:rPr>
          <w:rFonts w:ascii="Times New Roman" w:hAnsi="Times New Roman" w:cs="Times New Roman"/>
          <w:i/>
          <w:color w:val="000000"/>
        </w:rPr>
        <w:t>. №2765-р);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Федеральная  целевая  программа  развития  образования  на  2016-2020  годы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(утверждена Постановлением Правительства Российской Федерации от 23 мая 2015г. №497);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Стратегия  развития  воспитания  в  Российской  Федерации  на  период  до  2025  года 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(утверждена  распоряжением  Правительства РФ от 29 мая 2015г. №996-р);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Концепция  преподавания  русского  языка  и  литературы  в  Российской  Федерации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(утверждена  распоряжением  Правительства РФ от 9 апреля 2016 г. №637-р);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Концепция  Федеральной  целевой  программы  «Русский  язык»  на  2016-2020  годы </w:t>
      </w:r>
      <w:r w:rsidRPr="00750D7D">
        <w:rPr>
          <w:rFonts w:ascii="Times New Roman" w:hAnsi="Times New Roman" w:cs="Times New Roman"/>
          <w:i/>
          <w:sz w:val="24"/>
          <w:szCs w:val="24"/>
        </w:rPr>
        <w:t>(утверждена    распоряжением Правительства  Российской Федерации    от  20  декабря 2014г. №2647-р);</w:t>
      </w:r>
      <w:r w:rsidRPr="00750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Федеральная  целевая  программа  «Русский  язык»  на  2016-2020  годы  </w:t>
      </w:r>
      <w:r w:rsidRPr="00750D7D">
        <w:rPr>
          <w:rFonts w:ascii="Times New Roman" w:hAnsi="Times New Roman" w:cs="Times New Roman"/>
          <w:i/>
          <w:sz w:val="24"/>
          <w:szCs w:val="24"/>
        </w:rPr>
        <w:t>(утверждена Постановлением  правительства  Российской  Федерации  от  20  мая  2015г.  №481,  в редакции изменений  от 02 апреля 2016г. № 264);</w:t>
      </w:r>
      <w:r w:rsidRPr="00750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Концепция  развития  математического  образования  в  Российской  Федерации </w:t>
      </w:r>
      <w:r w:rsidRPr="00750D7D">
        <w:rPr>
          <w:rFonts w:ascii="Times New Roman" w:hAnsi="Times New Roman" w:cs="Times New Roman"/>
          <w:i/>
          <w:sz w:val="24"/>
          <w:szCs w:val="24"/>
        </w:rPr>
        <w:t>(утверждена распоряжением Правительства России от 24 декабря 2013г. №2506-р);</w:t>
      </w:r>
      <w:r w:rsidRPr="00750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Концепция  преподавания  предметной области «Искусство»  в образовательных организациях Российской  Федерации, реализующие основные общеобразовательные программы 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(утверждена  на коллегии Министерства просвещения Российской Федерации  24 декабря 2018 года);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 преподавания  предметной области «Технология»  в образовательных организациях Российской  Федерации, реализующие основные общеобразовательные программы 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(утверждена  на коллегии Министерства просвещения Российской Федерации  24 декабря 2018 года);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Концепция  развития географического образования  в Российской  Федерации 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(утверждена  на коллегии Министерства просвещения Российской Федерации  24 декабря 2018 года);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Концепция  преподавания  учебного предмета  «Основы безопасности жизнедеятельности»  в образовательных организациях Российской  Федерации, реализующие основные общеобразовательные программы 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(утверждена  на коллегии Министерства просвещения Российской Федерации  24 декабря 2018 года);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Концепция  преподавания  учебного предмета  «Обществознание»  в образовательных организациях Российской  Федерации, реализующие основные общеобразовательные программы 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(утверждена  на коллегии Министерства просвещения Российской Федерации  24 декабря 2018 года);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Концепция  преподавания  учебного предмета «Физическая культура»  в образовательных организациях Российской  Федерации, реализующие основные общеобразовательные программы 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(утверждена  на коллегии Министерства просвещения Российской Федерации  24 декабря 2018 года);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Стратегия  развития  физической  культуры  и  спорта  в  Российской  Федерации  на период  до  2020  года  </w:t>
      </w:r>
      <w:r w:rsidRPr="00750D7D">
        <w:rPr>
          <w:rFonts w:ascii="Times New Roman" w:hAnsi="Times New Roman" w:cs="Times New Roman"/>
          <w:i/>
          <w:sz w:val="24"/>
          <w:szCs w:val="24"/>
        </w:rPr>
        <w:t>(утверждена  распоряжением  Правительства    Российской  федерации от  7 августа 2009 г. №1101-р);</w:t>
      </w:r>
      <w:r w:rsidRPr="00750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 государственную  аккредитацию  образовательных  программ  начального общего,  основного  общего,  среднего  общего  образования  </w:t>
      </w:r>
      <w:r w:rsidRPr="00750D7D">
        <w:rPr>
          <w:rFonts w:ascii="Times New Roman" w:hAnsi="Times New Roman" w:cs="Times New Roman"/>
          <w:i/>
          <w:sz w:val="24"/>
          <w:szCs w:val="24"/>
        </w:rPr>
        <w:t xml:space="preserve">(утвержден  приказом Министерства  просвещения Российской Федерации    №345 от 18 мая 2020 года). </w:t>
      </w:r>
    </w:p>
    <w:p w:rsidR="00EA5C58" w:rsidRPr="00750D7D" w:rsidRDefault="00EA5C58" w:rsidP="00EA5C58">
      <w:pPr>
        <w:pStyle w:val="a3"/>
        <w:numPr>
          <w:ilvl w:val="0"/>
          <w:numId w:val="6"/>
        </w:numPr>
        <w:tabs>
          <w:tab w:val="clear" w:pos="720"/>
          <w:tab w:val="num" w:pos="284"/>
          <w:tab w:val="left" w:pos="993"/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Перечень организаций, осуществляющих выпуск учебных пособий, которые допускаются  к  использованию  при  реализации  имеющих  государственную аккредитацию  образовательных  программ  начального  общего,  основного общего, среднего общего образования, утвержденный приказом Министерства образования и науки Российской Федерации от  09 июня 2016 года № 699.  </w:t>
      </w:r>
    </w:p>
    <w:p w:rsidR="00EA5C58" w:rsidRPr="00750D7D" w:rsidRDefault="00EA5C58" w:rsidP="00EA5C58">
      <w:pPr>
        <w:pStyle w:val="2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0D7D">
        <w:rPr>
          <w:rFonts w:ascii="Times New Roman" w:hAnsi="Times New Roman" w:cs="Times New Roman"/>
          <w:color w:val="000000"/>
          <w:sz w:val="24"/>
          <w:szCs w:val="24"/>
        </w:rPr>
        <w:t>Закон Белгородской области «Об образовании в Белгородской области» (</w:t>
      </w:r>
      <w:r w:rsidRPr="00750D7D">
        <w:rPr>
          <w:rFonts w:ascii="Times New Roman" w:hAnsi="Times New Roman" w:cs="Times New Roman"/>
          <w:i/>
          <w:color w:val="000000"/>
          <w:sz w:val="24"/>
          <w:szCs w:val="24"/>
        </w:rPr>
        <w:t>принят Белгородской областной Думой от 31.10.2014 № 314);</w:t>
      </w:r>
    </w:p>
    <w:p w:rsidR="00EA5C58" w:rsidRPr="00750D7D" w:rsidRDefault="00EA5C58" w:rsidP="00EA5C58">
      <w:pPr>
        <w:pStyle w:val="2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0D7D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750D7D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 Белгородской области от 28 октября 2013 года № 431-ПП);</w:t>
      </w:r>
    </w:p>
    <w:p w:rsidR="00EA5C58" w:rsidRPr="00750D7D" w:rsidRDefault="00EA5C58" w:rsidP="00EA5C58">
      <w:pPr>
        <w:pStyle w:val="2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7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программа Белгородской области «Развитие образования Белгородской области на 2014-2020 годы </w:t>
      </w:r>
      <w:r w:rsidRPr="00750D7D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 Белгородской области от 30 декабря  2013 года № 528-ПП);</w:t>
      </w:r>
    </w:p>
    <w:p w:rsidR="00EA5C58" w:rsidRPr="00750D7D" w:rsidRDefault="00EA5C58" w:rsidP="00EA5C58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0D7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Белгородской области от 25 января 2010 года  №27-пп «Стратегия социально-экономического развития Белгородской области на период до 2025»; </w:t>
      </w:r>
    </w:p>
    <w:p w:rsidR="00EA5C58" w:rsidRPr="00750D7D" w:rsidRDefault="00EA5C58" w:rsidP="009C44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50D7D">
        <w:rPr>
          <w:rFonts w:ascii="Times New Roman" w:hAnsi="Times New Roman" w:cs="Times New Roman"/>
          <w:color w:val="000000"/>
          <w:sz w:val="24"/>
          <w:szCs w:val="24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учреждениях».</w:t>
      </w:r>
    </w:p>
    <w:p w:rsidR="00EA5C58" w:rsidRPr="00750D7D" w:rsidRDefault="00EA5C58" w:rsidP="009C4474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50D7D">
        <w:rPr>
          <w:rFonts w:ascii="Times New Roman" w:hAnsi="Times New Roman" w:cs="Times New Roman"/>
          <w:color w:val="000000"/>
          <w:sz w:val="24"/>
          <w:szCs w:val="24"/>
        </w:rPr>
        <w:t>Муниципальная  программа  «Развитие образования Яковлевского района на 2015-2020 годы» (</w:t>
      </w:r>
      <w:r w:rsidRPr="00750D7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утверждена постановлением главы администрации Яковлевского района  от 01 сентября 2014 года № 399)</w:t>
      </w:r>
    </w:p>
    <w:p w:rsidR="00EA5C58" w:rsidRPr="00750D7D" w:rsidRDefault="00EA5C58" w:rsidP="00EA5C5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Лицензия №8735 от  25 апреля 2019 года на осуществление  образовательной деятельности  на право оказывать образовательные услуги по реализации образовательных программ по уровням образования: начальное общее образование и </w:t>
      </w:r>
      <w:r w:rsidRPr="00750D7D">
        <w:rPr>
          <w:rFonts w:ascii="Times New Roman" w:hAnsi="Times New Roman" w:cs="Times New Roman"/>
          <w:sz w:val="24"/>
          <w:szCs w:val="24"/>
        </w:rPr>
        <w:lastRenderedPageBreak/>
        <w:t>основное общее образование, по подвидам дополнительного образования: дополнительное образование детей и взрослых, серия  31ЛО1  №0002589;</w:t>
      </w:r>
    </w:p>
    <w:p w:rsidR="00EA5C58" w:rsidRPr="00750D7D" w:rsidRDefault="00EA5C58" w:rsidP="00EA5C5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№4361 от 24 мая 2019 года, серия 31А01 № 0000944;</w:t>
      </w:r>
    </w:p>
    <w:p w:rsidR="00EA5C58" w:rsidRPr="00750D7D" w:rsidRDefault="00EA5C58" w:rsidP="00EA5C5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 xml:space="preserve">Устав  муниципального  бюджетного    общеобразовательного учреждения  «Серетинская  основная  общеобразовательная школа Яковлевского городского округа»  (утвержден  приказом  управления  образования администрации Яковлевского городского округа № 859 от 02.01.2019 г.);  </w:t>
      </w:r>
    </w:p>
    <w:p w:rsidR="00EA5C58" w:rsidRPr="00750D7D" w:rsidRDefault="00EA5C58" w:rsidP="00EA5C5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в рамках реализации ФГОС ООО  на 2017-2022 г.  (протокол  педагогического  совета №1 от 30.08.2017 г., приказ от 30.08.2017 г. №70);</w:t>
      </w:r>
    </w:p>
    <w:p w:rsidR="00C43C54" w:rsidRPr="00750D7D" w:rsidRDefault="00EA5C58" w:rsidP="009C447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50D7D">
        <w:rPr>
          <w:rFonts w:ascii="Times New Roman" w:hAnsi="Times New Roman" w:cs="Times New Roman"/>
          <w:sz w:val="24"/>
          <w:szCs w:val="24"/>
        </w:rPr>
        <w:t>Локальные акты МБОУ «Серетинская ООШ»</w:t>
      </w:r>
    </w:p>
    <w:p w:rsidR="00C43C54" w:rsidRPr="00750D7D" w:rsidRDefault="009C4474" w:rsidP="003F29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50D7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3</w:t>
      </w:r>
      <w:r w:rsidR="00C43C54" w:rsidRPr="00750D7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.</w:t>
      </w:r>
      <w:r w:rsidR="00C43C54" w:rsidRPr="00750D7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При составлении учебного плана учитывались следующие </w:t>
      </w:r>
      <w:r w:rsidR="00C43C54" w:rsidRPr="00750D7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требования:</w:t>
      </w:r>
    </w:p>
    <w:p w:rsidR="00C43C54" w:rsidRPr="00750D7D" w:rsidRDefault="00C43C54" w:rsidP="00C43C5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50D7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максимально допустимый в неделю объем учебной нагрузки;</w:t>
      </w:r>
    </w:p>
    <w:p w:rsidR="00C43C54" w:rsidRPr="00750D7D" w:rsidRDefault="00C43C54" w:rsidP="00C43C5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50D7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минимальное количество часов, необходимых для изучения программ</w:t>
      </w:r>
      <w:r w:rsidR="009C4474" w:rsidRPr="00750D7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ы конкретного учебного предмета.</w:t>
      </w:r>
    </w:p>
    <w:p w:rsidR="00C43C54" w:rsidRPr="00C43C54" w:rsidRDefault="00C43C54" w:rsidP="00C43C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C43C54" w:rsidRPr="00C43C54" w:rsidRDefault="009C4474" w:rsidP="003F29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43C54"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3C54" w:rsidRPr="00C43C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Продолжительность</w:t>
      </w:r>
      <w:r w:rsidR="00C43C54" w:rsidRPr="00C43C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обучения</w:t>
      </w:r>
      <w:r w:rsidR="00C43C54"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3C54" w:rsidRPr="009C4474" w:rsidRDefault="00C43C54" w:rsidP="009C44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9C44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2.4.2.2821-10), и предусматривает</w:t>
      </w:r>
      <w:r w:rsidR="009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5-летний нормативный срок освоения адаптированных программ для лиц с ЗПР для 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ru-RU"/>
        </w:rPr>
        <w:t>V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ru-RU"/>
        </w:rPr>
        <w:t>IX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классов.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</w:t>
      </w:r>
      <w:r w:rsidR="009C4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тведенных на освоение обучающим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 </w:t>
      </w: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нагрузки в течение дня не превышает:</w:t>
      </w:r>
    </w:p>
    <w:p w:rsidR="00C43C54" w:rsidRPr="00C43C54" w:rsidRDefault="00D649AC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</w:t>
      </w:r>
      <w:r w:rsidR="009C447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8</w:t>
      </w:r>
      <w:r w:rsidR="0016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C43C54"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8 уроков.</w:t>
      </w:r>
    </w:p>
    <w:p w:rsidR="00C43C54" w:rsidRPr="00C43C54" w:rsidRDefault="00C43C54" w:rsidP="00750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</w:t>
      </w:r>
      <w:r w:rsidR="00D649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 (в астрономических часах) для учащегося 8 класса  2,5 часов</w:t>
      </w:r>
    </w:p>
    <w:p w:rsidR="00C43C54" w:rsidRPr="00750D7D" w:rsidRDefault="00C43C54" w:rsidP="00750D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по адаптированным программам для лиц с ЗПР учебный план по предметным областям и учебным предметам обеспечивает введение в действие и реализацию требований ФГОС ООО. Занятия для данных обучающихся о</w:t>
      </w:r>
      <w:r w:rsidR="00D64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рганизуются в первую смену по пя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тидневной рабочей неделе.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инклюзивного образования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временного режима обуче</w:t>
      </w:r>
      <w:r w:rsidR="00D64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с ЗПР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их особым образовательным потребностям и учитывает их индивидуальные возможности.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АОП ООО обучающимися с ЗПР составляют 5 лет (5-9 классы).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следующая продолжительность учебного года: 5-9 классы – 34 учебных недели.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профилактики переутомления обучающихся с ЗПР в УП предусмотрено равномерное распределение периодов учебного времени и каникул.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происходит, как в ходе занятий/уроков, так и во время внеурочной деятельности обучающихся в течение учебного дня.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начинаются в 09.00.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учебных занятий не превышает 40 минут. </w:t>
      </w:r>
    </w:p>
    <w:p w:rsidR="00C43C54" w:rsidRPr="00750D7D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детей с ЗПР предусматривается специальный подход при комплектовании класса. </w:t>
      </w:r>
      <w:r w:rsidRPr="007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класса, в котором обучаются дети с ЗПР</w:t>
      </w:r>
      <w:r w:rsidR="003F29DC" w:rsidRPr="00750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25 обучающихся, число обучающихся с ЗПР в классе не превышает четырех, остальные обучающиеся – не имеющие ограничений по здоровью.</w:t>
      </w:r>
    </w:p>
    <w:p w:rsidR="00C43C54" w:rsidRPr="00C43C54" w:rsidRDefault="00C43C54" w:rsidP="00C43C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осуществляется педагогом-психологом и педагогом-дефектологом во внеурочное время на индивидуальных коррекционно-развивающих занятиях. На индивидуальные коррекционные занятия отводится до 25 минут, на групповые занятия – до 40 минут. Объем и содержание занятий определяются в зависимости от образовательных потребностей обучающихся, исходя из психофизических особенностей, обучающихся с ЗПР на основании рекомендаций ПМПК. </w:t>
      </w:r>
    </w:p>
    <w:p w:rsidR="00C43C54" w:rsidRPr="00C43C54" w:rsidRDefault="00C43C54" w:rsidP="00D64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D649AC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43C54"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3C54"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</w:t>
      </w:r>
      <w:r w:rsidR="00C43C54"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классы – 34 учебные недели (без учета государственной итоговой аттестации в </w:t>
      </w:r>
      <w:r w:rsidRPr="00C4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классах). 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План внеурочной деятельности определяет состав и структуру направлений, формы организации, формы промежуточной аттестации, объем внеурочной деятельности на уровне основного общего образования с учетом интересов обучающихся и возможностей. 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Внеурочная деятельность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соответствии с требованиями ФГОС организуется по направлениям развития личности: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спортивно-оздоровительное, 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духовно-нравственное, 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социальное, 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общеинтеллектуальное, 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общекультурное.</w:t>
      </w:r>
    </w:p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Формы внеурочной деятельнос</w:t>
      </w:r>
      <w:r w:rsidR="00B635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ти: (экскурсии, кружки, секции,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диспуты, соревнования, общественно полезные практики и др.)</w:t>
      </w:r>
      <w:r w:rsidRPr="00C43C54">
        <w:rPr>
          <w:rFonts w:ascii="Times New Roman" w:eastAsia="Arial Unicode MS" w:hAnsi="Times New Roman" w:cs="Times New Roman"/>
          <w:color w:val="191919"/>
          <w:sz w:val="24"/>
          <w:szCs w:val="24"/>
          <w:lang w:eastAsia="ru-RU"/>
        </w:rPr>
        <w:t xml:space="preserve"> и объем</w:t>
      </w:r>
      <w:r w:rsidR="00B6357F">
        <w:rPr>
          <w:rFonts w:ascii="Times New Roman" w:eastAsia="Arial Unicode MS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43C54"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  <w:t>внеучебной нагрузки на обучающегося</w:t>
      </w:r>
      <w:r w:rsidR="00B635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определяет школа</w:t>
      </w:r>
      <w:r w:rsidRPr="00C43C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C43C54" w:rsidRPr="00C43C54" w:rsidRDefault="00C43C54" w:rsidP="00C43C54">
      <w:pPr>
        <w:spacing w:after="0" w:line="276" w:lineRule="auto"/>
        <w:ind w:firstLine="709"/>
        <w:jc w:val="both"/>
        <w:rPr>
          <w:rFonts w:ascii="Times New Roman" w:eastAsia="Batang" w:hAnsi="Times New Roman" w:cs="Times New Roman"/>
          <w:color w:val="191919"/>
          <w:sz w:val="24"/>
          <w:szCs w:val="24"/>
          <w:lang w:eastAsia="ko-KR"/>
        </w:rPr>
      </w:pP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обязательную часть учебного плана </w:t>
      </w:r>
      <w:r w:rsidR="00B635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C43C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  <w:r w:rsidR="00B635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следующие предметные области: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 и литература: «русский язык», «литература»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Родной язык и родная литература: «родной язык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(русский)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«родная литература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(русская)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C54" w:rsidRPr="00C43C54" w:rsidRDefault="00B6357F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Иностранные</w:t>
      </w:r>
      <w:r w:rsidR="00C43C54"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3C54"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«английский язык»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«немецкий язык»;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и информатика: «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«информатика»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Общественно-научные предметы: «история России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Всеобщая история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«обществознание», «география»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Естественно-научные предметы: «физика», «химия», «биология»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Искусство: «ИЗО»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Технология: «технология»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C54" w:rsidRPr="00C43C54" w:rsidRDefault="00C43C54" w:rsidP="00C43C5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и Основы безопасности жизнедеятельности: «физическая культура», «ОБЖ»</w:t>
      </w:r>
    </w:p>
    <w:p w:rsidR="00C43C54" w:rsidRPr="00B6357F" w:rsidRDefault="00C43C54" w:rsidP="00B6357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 и отводится на изучение 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«Музыка» в объеме одного часа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C54" w:rsidRPr="00C43C54" w:rsidRDefault="00C43C54" w:rsidP="00B635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3C54" w:rsidRPr="00C43C54" w:rsidRDefault="00C43C54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еретинская ООШ» </w:t>
      </w:r>
      <w:r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при реализации образовательных программ выбирает:</w:t>
      </w:r>
    </w:p>
    <w:p w:rsidR="00C43C54" w:rsidRPr="00C43C54" w:rsidRDefault="003F29DC" w:rsidP="00C43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3C54"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 (приказ Минпросвещения России от 28.12.2018 № 345);</w:t>
      </w:r>
    </w:p>
    <w:p w:rsidR="0081445E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3C54" w:rsidRPr="00C4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 образования (приказ Минобрнауки России от 09.06.2016 № 699).</w:t>
      </w: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DC" w:rsidRDefault="003F29DC" w:rsidP="00750D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7D" w:rsidRDefault="00750D7D" w:rsidP="00750D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A4" w:rsidRPr="00B6357F" w:rsidRDefault="009D47A4" w:rsidP="00B635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A4" w:rsidRPr="009D47A4" w:rsidRDefault="009D47A4" w:rsidP="009D4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ОСНОВНОЕ ОБЩЕЕ ОБРАЗОВАНИЕ (ФГОС)</w:t>
      </w:r>
    </w:p>
    <w:p w:rsidR="009D47A4" w:rsidRPr="009D47A4" w:rsidRDefault="009D47A4" w:rsidP="009D4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D47A4">
        <w:rPr>
          <w:rFonts w:ascii="Times New Roman" w:eastAsia="Calibri" w:hAnsi="Times New Roman" w:cs="Times New Roman"/>
          <w:b/>
          <w:color w:val="191919"/>
          <w:sz w:val="28"/>
          <w:szCs w:val="28"/>
          <w:lang w:eastAsia="ru-RU"/>
        </w:rPr>
        <w:t>по АООП для учащегося с ОВЗ (ЗПР)</w:t>
      </w:r>
    </w:p>
    <w:p w:rsidR="009D47A4" w:rsidRPr="008A65F7" w:rsidRDefault="009D47A4" w:rsidP="00BF0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7"/>
        <w:gridCol w:w="23"/>
        <w:gridCol w:w="3582"/>
        <w:gridCol w:w="1657"/>
        <w:gridCol w:w="1657"/>
      </w:tblGrid>
      <w:tr w:rsidR="00B6357F" w:rsidRPr="009D47A4" w:rsidTr="009D47A4">
        <w:trPr>
          <w:trHeight w:val="382"/>
        </w:trPr>
        <w:tc>
          <w:tcPr>
            <w:tcW w:w="3403" w:type="dxa"/>
            <w:gridSpan w:val="2"/>
            <w:vMerge w:val="restart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B6357F" w:rsidRPr="009D47A4" w:rsidTr="009D47A4">
        <w:trPr>
          <w:trHeight w:val="286"/>
        </w:trPr>
        <w:tc>
          <w:tcPr>
            <w:tcW w:w="3403" w:type="dxa"/>
            <w:gridSpan w:val="2"/>
            <w:vMerge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8А класс</w:t>
            </w:r>
          </w:p>
        </w:tc>
      </w:tr>
      <w:tr w:rsidR="00B6357F" w:rsidRPr="009D47A4" w:rsidTr="009D47A4">
        <w:trPr>
          <w:trHeight w:val="280"/>
        </w:trPr>
        <w:tc>
          <w:tcPr>
            <w:tcW w:w="10490" w:type="dxa"/>
            <w:gridSpan w:val="5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6357F" w:rsidRPr="009D47A4" w:rsidTr="009D47A4">
        <w:trPr>
          <w:trHeight w:val="641"/>
        </w:trPr>
        <w:tc>
          <w:tcPr>
            <w:tcW w:w="3403" w:type="dxa"/>
            <w:gridSpan w:val="2"/>
            <w:vMerge w:val="restart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6357F" w:rsidRPr="009D47A4" w:rsidTr="009D47A4">
        <w:trPr>
          <w:trHeight w:val="298"/>
        </w:trPr>
        <w:tc>
          <w:tcPr>
            <w:tcW w:w="3403" w:type="dxa"/>
            <w:gridSpan w:val="2"/>
            <w:vMerge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357F" w:rsidRPr="009D47A4" w:rsidTr="009D47A4">
        <w:trPr>
          <w:trHeight w:val="320"/>
        </w:trPr>
        <w:tc>
          <w:tcPr>
            <w:tcW w:w="3403" w:type="dxa"/>
            <w:gridSpan w:val="2"/>
            <w:vMerge w:val="restart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 язык и  родная литература</w:t>
            </w: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357F" w:rsidRPr="009D47A4" w:rsidTr="009D47A4">
        <w:trPr>
          <w:trHeight w:val="304"/>
        </w:trPr>
        <w:tc>
          <w:tcPr>
            <w:tcW w:w="3403" w:type="dxa"/>
            <w:gridSpan w:val="2"/>
            <w:vMerge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357F" w:rsidRPr="009D47A4" w:rsidTr="009D47A4">
        <w:trPr>
          <w:trHeight w:val="321"/>
        </w:trPr>
        <w:tc>
          <w:tcPr>
            <w:tcW w:w="3403" w:type="dxa"/>
            <w:gridSpan w:val="2"/>
            <w:vMerge w:val="restart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6357F" w:rsidRPr="009D47A4" w:rsidTr="009D47A4">
        <w:trPr>
          <w:trHeight w:val="321"/>
        </w:trPr>
        <w:tc>
          <w:tcPr>
            <w:tcW w:w="3403" w:type="dxa"/>
            <w:gridSpan w:val="2"/>
            <w:vMerge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357F" w:rsidRPr="009D47A4" w:rsidTr="009D47A4">
        <w:trPr>
          <w:trHeight w:val="298"/>
        </w:trPr>
        <w:tc>
          <w:tcPr>
            <w:tcW w:w="3403" w:type="dxa"/>
            <w:gridSpan w:val="2"/>
            <w:vMerge w:val="restart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6357F" w:rsidRPr="009D47A4" w:rsidTr="009D47A4">
        <w:trPr>
          <w:trHeight w:val="298"/>
        </w:trPr>
        <w:tc>
          <w:tcPr>
            <w:tcW w:w="3403" w:type="dxa"/>
            <w:gridSpan w:val="2"/>
            <w:vMerge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357F" w:rsidRPr="009D47A4" w:rsidTr="009D47A4">
        <w:trPr>
          <w:trHeight w:val="321"/>
        </w:trPr>
        <w:tc>
          <w:tcPr>
            <w:tcW w:w="3403" w:type="dxa"/>
            <w:gridSpan w:val="2"/>
            <w:vMerge w:val="restart"/>
          </w:tcPr>
          <w:p w:rsidR="00B6357F" w:rsidRPr="009D47A4" w:rsidRDefault="00B6357F" w:rsidP="001342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357F" w:rsidRPr="009D47A4" w:rsidTr="009D47A4">
        <w:trPr>
          <w:trHeight w:val="321"/>
        </w:trPr>
        <w:tc>
          <w:tcPr>
            <w:tcW w:w="3403" w:type="dxa"/>
            <w:gridSpan w:val="2"/>
            <w:vMerge/>
          </w:tcPr>
          <w:p w:rsidR="00B6357F" w:rsidRPr="009D47A4" w:rsidRDefault="00B6357F" w:rsidP="001342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357F" w:rsidRPr="009D47A4" w:rsidTr="009D47A4">
        <w:trPr>
          <w:trHeight w:val="321"/>
        </w:trPr>
        <w:tc>
          <w:tcPr>
            <w:tcW w:w="3403" w:type="dxa"/>
            <w:gridSpan w:val="2"/>
            <w:vMerge/>
          </w:tcPr>
          <w:p w:rsidR="00B6357F" w:rsidRPr="009D47A4" w:rsidRDefault="00B6357F" w:rsidP="001342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357F" w:rsidRPr="009D47A4" w:rsidTr="009D47A4">
        <w:trPr>
          <w:trHeight w:val="351"/>
        </w:trPr>
        <w:tc>
          <w:tcPr>
            <w:tcW w:w="3403" w:type="dxa"/>
            <w:gridSpan w:val="2"/>
            <w:vMerge w:val="restart"/>
          </w:tcPr>
          <w:p w:rsidR="00B6357F" w:rsidRPr="009D47A4" w:rsidRDefault="00B6357F" w:rsidP="001342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357F" w:rsidRPr="009D47A4" w:rsidTr="009D47A4">
        <w:trPr>
          <w:trHeight w:val="351"/>
        </w:trPr>
        <w:tc>
          <w:tcPr>
            <w:tcW w:w="3403" w:type="dxa"/>
            <w:gridSpan w:val="2"/>
            <w:vMerge/>
          </w:tcPr>
          <w:p w:rsidR="00B6357F" w:rsidRPr="009D47A4" w:rsidRDefault="00B6357F" w:rsidP="001342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357F" w:rsidRPr="009D47A4" w:rsidTr="009D47A4">
        <w:trPr>
          <w:trHeight w:val="270"/>
        </w:trPr>
        <w:tc>
          <w:tcPr>
            <w:tcW w:w="3403" w:type="dxa"/>
            <w:gridSpan w:val="2"/>
            <w:vMerge/>
          </w:tcPr>
          <w:p w:rsidR="00B6357F" w:rsidRPr="009D47A4" w:rsidRDefault="00B6357F" w:rsidP="001342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357F" w:rsidRPr="009D47A4" w:rsidTr="009D47A4">
        <w:trPr>
          <w:trHeight w:val="298"/>
        </w:trPr>
        <w:tc>
          <w:tcPr>
            <w:tcW w:w="3403" w:type="dxa"/>
            <w:gridSpan w:val="2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357F" w:rsidRPr="009D47A4" w:rsidTr="009D47A4">
        <w:trPr>
          <w:trHeight w:val="298"/>
        </w:trPr>
        <w:tc>
          <w:tcPr>
            <w:tcW w:w="3403" w:type="dxa"/>
            <w:gridSpan w:val="2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357F" w:rsidRPr="009D47A4" w:rsidTr="009D47A4">
        <w:trPr>
          <w:trHeight w:val="340"/>
        </w:trPr>
        <w:tc>
          <w:tcPr>
            <w:tcW w:w="3403" w:type="dxa"/>
            <w:gridSpan w:val="2"/>
            <w:vMerge w:val="restart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357F" w:rsidRPr="009D47A4" w:rsidTr="009D47A4">
        <w:trPr>
          <w:trHeight w:val="305"/>
        </w:trPr>
        <w:tc>
          <w:tcPr>
            <w:tcW w:w="3403" w:type="dxa"/>
            <w:gridSpan w:val="2"/>
            <w:vMerge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357F" w:rsidRPr="009D47A4" w:rsidTr="009D47A4">
        <w:trPr>
          <w:trHeight w:val="298"/>
        </w:trPr>
        <w:tc>
          <w:tcPr>
            <w:tcW w:w="7088" w:type="dxa"/>
            <w:gridSpan w:val="3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  <w:tr w:rsidR="00B6357F" w:rsidRPr="009D47A4" w:rsidTr="009D47A4">
        <w:trPr>
          <w:trHeight w:val="191"/>
        </w:trPr>
        <w:tc>
          <w:tcPr>
            <w:tcW w:w="10490" w:type="dxa"/>
            <w:gridSpan w:val="5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6357F" w:rsidRPr="009D47A4" w:rsidTr="009D47A4">
        <w:trPr>
          <w:trHeight w:val="326"/>
        </w:trPr>
        <w:tc>
          <w:tcPr>
            <w:tcW w:w="3380" w:type="dxa"/>
          </w:tcPr>
          <w:p w:rsidR="00B6357F" w:rsidRPr="009D47A4" w:rsidRDefault="00B6357F" w:rsidP="00134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3708" w:type="dxa"/>
            <w:gridSpan w:val="2"/>
          </w:tcPr>
          <w:p w:rsidR="00B6357F" w:rsidRPr="009D47A4" w:rsidRDefault="00B6357F" w:rsidP="0013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357F" w:rsidRPr="009D47A4" w:rsidTr="009D47A4">
        <w:trPr>
          <w:trHeight w:val="170"/>
        </w:trPr>
        <w:tc>
          <w:tcPr>
            <w:tcW w:w="7088" w:type="dxa"/>
            <w:gridSpan w:val="3"/>
          </w:tcPr>
          <w:p w:rsidR="00B6357F" w:rsidRPr="009D47A4" w:rsidRDefault="00B6357F" w:rsidP="0013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  <w:tr w:rsidR="00B6357F" w:rsidRPr="009D47A4" w:rsidTr="009D47A4">
        <w:trPr>
          <w:trHeight w:val="321"/>
        </w:trPr>
        <w:tc>
          <w:tcPr>
            <w:tcW w:w="7088" w:type="dxa"/>
            <w:gridSpan w:val="3"/>
          </w:tcPr>
          <w:p w:rsidR="00B6357F" w:rsidRPr="009D47A4" w:rsidRDefault="00B6357F" w:rsidP="0013425B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9D47A4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Максимально допустимая недельная /годовая нагрузка</w:t>
            </w:r>
          </w:p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7A4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6357F" w:rsidRPr="009D47A4" w:rsidRDefault="00B6357F" w:rsidP="001342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A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</w:tbl>
    <w:p w:rsidR="00BF0E1C" w:rsidRDefault="00BF0E1C" w:rsidP="009D47A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F0E1C" w:rsidRDefault="00BF0E1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F29DC" w:rsidRDefault="003F29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F29DC" w:rsidRDefault="003F29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F29DC" w:rsidRDefault="003F29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F29DC" w:rsidRDefault="003F29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F29DC" w:rsidRDefault="003F29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F29DC" w:rsidRDefault="003F29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F29DC" w:rsidRDefault="003F29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F29DC" w:rsidRDefault="003F29DC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9D47A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bookmarkStart w:id="0" w:name="_GoBack"/>
      <w:bookmarkEnd w:id="0"/>
      <w:r w:rsidRPr="009D47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 xml:space="preserve">Формы проведения промежуточной аттестации </w:t>
      </w:r>
    </w:p>
    <w:p w:rsidR="009D47A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9D47A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по адаптированным программам </w:t>
      </w:r>
    </w:p>
    <w:p w:rsidR="00C43C54" w:rsidRPr="009D47A4" w:rsidRDefault="009D47A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для учащегося 8 класса с  ОВЗ</w:t>
      </w: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9D47A4" w:rsidRPr="009D47A4" w:rsidRDefault="009D47A4" w:rsidP="009D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</w:t>
      </w:r>
      <w:r w:rsidRPr="009D47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Данный  раздел  разработан  на  основе  ФЗ  «Об  образовании  в  Российской Федерации» № 273-ФЗ от 29 декабря 2012 года - глава 1, статья 2, п.22; глава 6, статья 58, п.1., Устава образовательного учреждения, Положения о формах, периодичности, порядке текущего контроля успеваемости и промежуточной аттестации обучающихся.  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47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В  соответствии  с  требованиями  ФГОС  основной  целью  промежуточной аттестации на уровне основного общего образования является определение качества и уровня  сформированности  личностных,  метапредметных  и  предметных  результатов освоения  образовательной  программы  основного  общего  образования,  соотнесение этого  уровня  с  требованиями  федерального  образовательного  стандарта,  а  также оценка индивидуального прогресса в основных сферах развития личности ребенка.  </w:t>
      </w:r>
    </w:p>
    <w:p w:rsidR="009D47A4" w:rsidRP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47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На  уровне  основного  общего  образования  промежуточная  годовая  аттестация обучающихся проводится в период с 26 мая по 29 мая 2021 года после освоения учебных программ  соответствующего  класса  и  является  обязательной.  Результаты промежуточной годовой аттестации учитываются при выставлении итоговых отметок обучающимся. Промежуточная аттестация проводится в следующих формах:</w:t>
      </w:r>
    </w:p>
    <w:p w:rsidR="009D47A4" w:rsidRDefault="009D47A4" w:rsidP="009D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43"/>
        <w:gridCol w:w="2095"/>
        <w:gridCol w:w="3507"/>
        <w:gridCol w:w="2618"/>
      </w:tblGrid>
      <w:tr w:rsidR="009D47A4" w:rsidRPr="007305A6" w:rsidTr="009D47A4">
        <w:tc>
          <w:tcPr>
            <w:tcW w:w="1243" w:type="dxa"/>
          </w:tcPr>
          <w:p w:rsidR="009D47A4" w:rsidRPr="007305A6" w:rsidRDefault="009D47A4" w:rsidP="001342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305A6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95" w:type="dxa"/>
          </w:tcPr>
          <w:p w:rsidR="009D47A4" w:rsidRPr="007305A6" w:rsidRDefault="009D47A4" w:rsidP="0013425B">
            <w:pPr>
              <w:tabs>
                <w:tab w:val="left" w:pos="57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305A6">
              <w:rPr>
                <w:rFonts w:eastAsia="Calibri"/>
                <w:b/>
                <w:bCs/>
                <w:color w:val="000000"/>
                <w:sz w:val="24"/>
                <w:szCs w:val="24"/>
              </w:rPr>
              <w:tab/>
              <w:t>Предметы</w:t>
            </w:r>
          </w:p>
        </w:tc>
        <w:tc>
          <w:tcPr>
            <w:tcW w:w="3507" w:type="dxa"/>
          </w:tcPr>
          <w:p w:rsidR="009D47A4" w:rsidRPr="007305A6" w:rsidRDefault="009D47A4" w:rsidP="001342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305A6">
              <w:rPr>
                <w:rFonts w:eastAsia="Calibri"/>
                <w:b/>
                <w:bCs/>
                <w:color w:val="000000"/>
                <w:sz w:val="24"/>
                <w:szCs w:val="24"/>
              </w:rPr>
              <w:t>Форма проведения аттестации</w:t>
            </w:r>
          </w:p>
        </w:tc>
        <w:tc>
          <w:tcPr>
            <w:tcW w:w="2618" w:type="dxa"/>
          </w:tcPr>
          <w:p w:rsidR="009D47A4" w:rsidRPr="007305A6" w:rsidRDefault="009D47A4" w:rsidP="001342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305A6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Сроки проведения аттестации</w:t>
            </w:r>
          </w:p>
        </w:tc>
      </w:tr>
      <w:tr w:rsidR="009D47A4" w:rsidTr="009D47A4">
        <w:trPr>
          <w:trHeight w:val="170"/>
        </w:trPr>
        <w:tc>
          <w:tcPr>
            <w:tcW w:w="1243" w:type="dxa"/>
            <w:vMerge w:val="restart"/>
          </w:tcPr>
          <w:p w:rsidR="009D47A4" w:rsidRPr="007305A6" w:rsidRDefault="009D47A4" w:rsidP="001342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095" w:type="dxa"/>
          </w:tcPr>
          <w:p w:rsidR="009D47A4" w:rsidRPr="007305A6" w:rsidRDefault="009D47A4" w:rsidP="0013425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07" w:type="dxa"/>
          </w:tcPr>
          <w:p w:rsidR="009D47A4" w:rsidRPr="007305A6" w:rsidRDefault="009D47A4" w:rsidP="0013425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тестирование  (письменно)</w:t>
            </w:r>
          </w:p>
        </w:tc>
        <w:tc>
          <w:tcPr>
            <w:tcW w:w="2618" w:type="dxa"/>
            <w:vMerge w:val="restart"/>
          </w:tcPr>
          <w:p w:rsidR="009D47A4" w:rsidRPr="007305A6" w:rsidRDefault="009D47A4" w:rsidP="0013425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26.05.2021г.-29.05.2021г.</w:t>
            </w:r>
          </w:p>
        </w:tc>
      </w:tr>
      <w:tr w:rsidR="009D47A4" w:rsidTr="009D47A4">
        <w:trPr>
          <w:trHeight w:val="70"/>
        </w:trPr>
        <w:tc>
          <w:tcPr>
            <w:tcW w:w="1243" w:type="dxa"/>
            <w:vMerge/>
          </w:tcPr>
          <w:p w:rsidR="009D47A4" w:rsidRDefault="009D47A4" w:rsidP="001342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9D47A4" w:rsidRPr="007305A6" w:rsidRDefault="009D47A4" w:rsidP="0013425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</w:tcPr>
          <w:p w:rsidR="009D47A4" w:rsidRPr="007305A6" w:rsidRDefault="009D47A4" w:rsidP="0013425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тестирование  (письменно)</w:t>
            </w:r>
          </w:p>
        </w:tc>
        <w:tc>
          <w:tcPr>
            <w:tcW w:w="2618" w:type="dxa"/>
            <w:vMerge/>
          </w:tcPr>
          <w:p w:rsidR="009D47A4" w:rsidRDefault="009D47A4" w:rsidP="0013425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C43C54" w:rsidRPr="00C43C54" w:rsidRDefault="00C43C54" w:rsidP="00C43C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C43C54" w:rsidRP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C43C54" w:rsidRDefault="00C43C54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264B2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drawing>
          <wp:inline distT="0" distB="0" distL="0" distR="0">
            <wp:extent cx="6119495" cy="852904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2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64B20" w:rsidRPr="00C43C54" w:rsidRDefault="00264B20" w:rsidP="00C43C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C43C54" w:rsidRDefault="00C43C54"/>
    <w:p w:rsidR="00C43C54" w:rsidRDefault="00C43C54"/>
    <w:p w:rsidR="00C43C54" w:rsidRDefault="00C43C54"/>
    <w:p w:rsidR="00C43C54" w:rsidRDefault="00C43C54"/>
    <w:sectPr w:rsidR="00C43C54" w:rsidSect="001D32A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3C2" w:rsidRDefault="009943C2" w:rsidP="009D47A4">
      <w:pPr>
        <w:spacing w:after="0" w:line="240" w:lineRule="auto"/>
      </w:pPr>
      <w:r>
        <w:separator/>
      </w:r>
    </w:p>
  </w:endnote>
  <w:endnote w:type="continuationSeparator" w:id="1">
    <w:p w:rsidR="009943C2" w:rsidRDefault="009943C2" w:rsidP="009D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543"/>
      <w:docPartObj>
        <w:docPartGallery w:val="Page Numbers (Bottom of Page)"/>
        <w:docPartUnique/>
      </w:docPartObj>
    </w:sdtPr>
    <w:sdtContent>
      <w:p w:rsidR="009D47A4" w:rsidRDefault="00BD3FEB">
        <w:pPr>
          <w:pStyle w:val="a8"/>
          <w:jc w:val="right"/>
        </w:pPr>
        <w:fldSimple w:instr=" PAGE   \* MERGEFORMAT ">
          <w:r w:rsidR="00264B20">
            <w:rPr>
              <w:noProof/>
            </w:rPr>
            <w:t>1</w:t>
          </w:r>
        </w:fldSimple>
      </w:p>
    </w:sdtContent>
  </w:sdt>
  <w:p w:rsidR="009D47A4" w:rsidRDefault="009D47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3C2" w:rsidRDefault="009943C2" w:rsidP="009D47A4">
      <w:pPr>
        <w:spacing w:after="0" w:line="240" w:lineRule="auto"/>
      </w:pPr>
      <w:r>
        <w:separator/>
      </w:r>
    </w:p>
  </w:footnote>
  <w:footnote w:type="continuationSeparator" w:id="1">
    <w:p w:rsidR="009943C2" w:rsidRDefault="009943C2" w:rsidP="009D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BF0853"/>
    <w:multiLevelType w:val="hybridMultilevel"/>
    <w:tmpl w:val="6AB0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A65E2"/>
    <w:multiLevelType w:val="hybridMultilevel"/>
    <w:tmpl w:val="C1580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3AA08D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6E86AE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E32035E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49E53E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BCCD78A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A62F4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31C982A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41C27B6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927F8"/>
    <w:multiLevelType w:val="hybridMultilevel"/>
    <w:tmpl w:val="174E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3181A"/>
    <w:multiLevelType w:val="hybridMultilevel"/>
    <w:tmpl w:val="9F00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C54"/>
    <w:rsid w:val="000335B4"/>
    <w:rsid w:val="0016493A"/>
    <w:rsid w:val="001D32AC"/>
    <w:rsid w:val="002450F3"/>
    <w:rsid w:val="00264B20"/>
    <w:rsid w:val="003F29DC"/>
    <w:rsid w:val="00460112"/>
    <w:rsid w:val="00624725"/>
    <w:rsid w:val="00750D7D"/>
    <w:rsid w:val="007847DC"/>
    <w:rsid w:val="0081445E"/>
    <w:rsid w:val="009943C2"/>
    <w:rsid w:val="009C4474"/>
    <w:rsid w:val="009D47A4"/>
    <w:rsid w:val="009E5196"/>
    <w:rsid w:val="00B07889"/>
    <w:rsid w:val="00B12F7C"/>
    <w:rsid w:val="00B6357F"/>
    <w:rsid w:val="00BD3FEB"/>
    <w:rsid w:val="00BF0E1C"/>
    <w:rsid w:val="00C43C54"/>
    <w:rsid w:val="00CA2A29"/>
    <w:rsid w:val="00D24B14"/>
    <w:rsid w:val="00D24C27"/>
    <w:rsid w:val="00D649AC"/>
    <w:rsid w:val="00D83AD2"/>
    <w:rsid w:val="00E70025"/>
    <w:rsid w:val="00EA5C58"/>
    <w:rsid w:val="00ED121F"/>
    <w:rsid w:val="00FB7BEE"/>
    <w:rsid w:val="00FD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A5C58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rsid w:val="00EA5C5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EA5C58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4">
    <w:name w:val="Абзац списка Знак"/>
    <w:link w:val="a3"/>
    <w:locked/>
    <w:rsid w:val="00EA5C58"/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EA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B6357F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9D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47A4"/>
  </w:style>
  <w:style w:type="paragraph" w:styleId="a8">
    <w:name w:val="footer"/>
    <w:basedOn w:val="a"/>
    <w:link w:val="a9"/>
    <w:uiPriority w:val="99"/>
    <w:unhideWhenUsed/>
    <w:rsid w:val="009D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7A4"/>
  </w:style>
  <w:style w:type="paragraph" w:styleId="aa">
    <w:name w:val="Balloon Text"/>
    <w:basedOn w:val="a"/>
    <w:link w:val="ab"/>
    <w:uiPriority w:val="99"/>
    <w:semiHidden/>
    <w:unhideWhenUsed/>
    <w:rsid w:val="0026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2</cp:revision>
  <cp:lastPrinted>2002-01-01T02:52:00Z</cp:lastPrinted>
  <dcterms:created xsi:type="dcterms:W3CDTF">2021-02-16T05:14:00Z</dcterms:created>
  <dcterms:modified xsi:type="dcterms:W3CDTF">2021-02-16T05:14:00Z</dcterms:modified>
</cp:coreProperties>
</file>